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环游西部-- 敦煌、嘉峪关、酒泉、张掖单飞单动5日游行程单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SN1591001613sL</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参考车次：D2672(08:34-13:01)     D2742(09:38-13:51)  
                <w:br/>
                D2696(10:01-14:14)     D2682(10:35-14:46)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兰州（集合）-敦煌
                <w:br/>
              </w:t>
            </w:r>
          </w:p>
          <w:p>
            <w:pPr>
              <w:pStyle w:val="indent"/>
            </w:pPr>
            <w:r>
              <w:rPr>
                <w:rFonts w:ascii="微软雅黑" w:hAnsi="微软雅黑" w:eastAsia="微软雅黑" w:cs="微软雅黑"/>
                <w:color w:val="000000"/>
                <w:sz w:val="20"/>
                <w:szCs w:val="20"/>
              </w:rPr>
              <w:t xml:space="preserve">
                自行发现兰州美食
                <w:br/>
                舌尖上的兰州说道来西北旅游，不来兰州，你敢说你来过西北吗？如果你来这里，不吃一碗享誉海内外的兰州牛肉面和香喷喷的羊肉串你就不能说你来过兰州。鼎鼎大名的兰州牛肉面——推荐：老字号“马子禄”、金鼎牛肉面。劲道西北面食——扁豆面、浆水面、羊肉面片、炒面、“风云”老字号炸酱面等。特色小吃—灰豆子、甜胚子、酿皮子、晶糕、各式烤肉等。可自行前往张掖路大众巷杜记甜食（灰豆、晶糕、酿皮、炒粉、热冬果、甜胚子）、老字号“马子禄”、金鼎牛肉面、马爷炒面、正宁路夜市德林牛奶鸡蛋醪糟、塔山半坡牛肉面（兰州牛肉面的新地标）。（地址：文化共北园59号，石油大厦对面，市疾控中心向南100米）。
                <w:br/>
                兰州乘飞机赴敦煌，抵达后入住酒店。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敦煌（鸣沙山、月牙泉）-莫高窟-敦煌古城
                <w:br/>
              </w:t>
            </w:r>
          </w:p>
          <w:p>
            <w:pPr>
              <w:pStyle w:val="indent"/>
            </w:pPr>
            <w:r>
              <w:rPr>
                <w:rFonts w:ascii="微软雅黑" w:hAnsi="微软雅黑" w:eastAsia="微软雅黑" w:cs="微软雅黑"/>
                <w:color w:val="000000"/>
                <w:sz w:val="20"/>
                <w:szCs w:val="20"/>
              </w:rPr>
              <w:t xml:space="preserve">
                早火车站接，前往【鸣沙山、月牙泉】（鸣沙山】位于敦煌市南郊七公里处。古代称神沙山、沙角山。全山系沙堆积而成，东西长约40公里，南北宽20公里，高数十米，山峰陡峭，势如刀刃。沙丘下面有一潮湿的沙土层，风吹沙粒振动，声响可引起沙土层共鸣，故名。据史书记载，在天气晴朗时，即使风停沙静，也会发出丝竹管弦之音，犹如奏乐，月牙泉南岸小红花罗布麻故“沙岭晴鸣”为敦煌一景。这是大自然现象中的一种奇观，古往今来以“沙漠奇观”著称于世，被誉为“塞外风光之一绝”。【月牙泉】月牙泉在鸣沙山下，古称沙井，俗名药泉，景区内的罗麻、枸杞等药材很多，自汉朝起即为“敦煌八景”之一，得名“月泉晓彻”。月牙泉南北长近100米，东西宽约25米，泉水东深西浅，深处约5米，弯曲如新月，因而得名，有“沙漠泉”之称。
                <w:br/>
                参观结束后返回市区用中餐。后参观举世闻名的世界文化遗产、佛教艺术宝库【莫高窟】（游览时间约2小时，门票自理)又名“千佛洞”，是我国三大石窟艺术宝库之一，被誉为20世纪最有价值的文化发现、“东方卢浮宫”，坐落在河西走廊西端的敦煌，以精美的壁画和塑像闻名于世。它始建于十六国的前秦时期，历经十六国、北朝、隋、唐、五代、西夏、元等历代的兴建，形成巨大的规模，现有洞窟735个，壁画4.5万平方米、泥质彩塑2415尊，是世界上现存规模最大、内容最丰富的佛教艺术圣地。
                <w:br/>
                午餐后乘车赴敦煌古城，敦煌古城距敦煌市区16km，背靠鸣沙山，是1987年为中日合拍大型历史故事片《敦煌》，而以宋代《清明上河图》为蓝本，仿造沙洲古城设计建造而成。现在为影视拍摄基地，曾是影片《敦煌》的取景地。古城再现了唐宋时期敦煌的辉煌和雄姿，于此先后拍摄了《封神演义》、《新龙门客栈》等极具西北风格的影片。参观完后乘车前往市区酒店，晚自由活动，自行安排用餐。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敦煌-嘉峪关（嘉峪关城楼）-酒泉（天宝景区）-张掖
                <w:br/>
              </w:t>
            </w:r>
          </w:p>
          <w:p>
            <w:pPr>
              <w:pStyle w:val="indent"/>
            </w:pPr>
            <w:r>
              <w:rPr>
                <w:rFonts w:ascii="微软雅黑" w:hAnsi="微软雅黑" w:eastAsia="微软雅黑" w:cs="微软雅黑"/>
                <w:color w:val="000000"/>
                <w:sz w:val="20"/>
                <w:szCs w:val="20"/>
              </w:rPr>
              <w:t xml:space="preserve">
                早乘车赴嘉峪关(全程386公里 车程约5小时)，沿途欣赏祁连雪山、戈壁风光、中午抵达嘉峪关，后用午餐。
                <w:br/>
                午餐后乘车参观【嘉峪关城楼】，嘉峪关关城始建于公元1372年，是明长城全线中保存较完整，规模较大的军事关隘，其布局严谨、建筑技术精湛、整个关城防御体系包括内城、外城、瓮城、罗城、城壕五部分，客人可以步行上城墙欣赏戈壁、雪山、隘口等大西北特有的景色。
                <w:br/>
                参观结束后乘车前往【酒泉天宝景区】，酒泉天宝景区位于丝绸之路重镇甘肃省酒泉市。景区整体规划总建筑面积50万平方米，现有建筑面积31000平方米，是国家AAAA级旅游景区、中国规模最大的赏石文化景区、也是“赏石艺术国家级非物质文化遗传传承和保护单位”。2018年6月被酒泉市教育局、酒泉市旅游局授予首批酒泉市中小学研学旅行基地。参观结束后乘车前往张掖，抵达酒店后洗漱，后自行安排用餐！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张掖-七彩丹霞-平山湖大峡谷
                <w:br/>
              </w:t>
            </w:r>
          </w:p>
          <w:p>
            <w:pPr>
              <w:pStyle w:val="indent"/>
            </w:pPr>
            <w:r>
              <w:rPr>
                <w:rFonts w:ascii="微软雅黑" w:hAnsi="微软雅黑" w:eastAsia="微软雅黑" w:cs="微软雅黑"/>
                <w:color w:val="000000"/>
                <w:sz w:val="20"/>
                <w:szCs w:val="20"/>
              </w:rPr>
              <w:t xml:space="preserve">
                早酒店用早餐后，乘车前往【张掖七彩丹霞】，单程40公里，行车约1小时），张掖丹霞地貌面积约410平方公里，其中彩色丘陵面积约40平方公里。主要由红色砾石、砂岩和泥岩组成，沿梨园河两岸及其各支流(沟)连片分布，分为南北两大群，中间夹张掖绿洲盆地，遥相呼应，成犄角之势。北群地势相对平缓，主要以单斜脊为主，以山体纹理、脉络清晰见长;南群以交错层理、四壁陡峭、垂直节理、色彩斑斓而称奇，是张掖丹霞地貌的主要分。参观结束后就近用午餐餐，
                <w:br/>
                午餐后乘车前往【平山湖大峡谷】，（单程91公里，行车约1小时35分钟）张掖平山湖大峡谷海拔高度1500至2550米。其地质构造属于红层地貌，所谓“红层”是指在中生代侏罗纪至新生代第三纪沉积形成的红色岩系，一般称为“红色砂砾岩”，距今已有一亿八百万至两亿四千万年。峡谷以流水沟壑为基本特征，山势低且平缓，以沙石山为背景。主要以红白和赭红色为主色调，色彩略显灰暗。多呈圆锥或柱状，造型奇特。 张掖平山湖大峡谷是迄今为止中国离城市较近的集自然奇观、峡谷探险、地质科考、民族风情、自驾越野等于一体的复合性旅游景区，是张掖地貌景观大观园中较美的景观之一！被《中国地理杂志》及中外知名地质专家和游客誉为“比肩张家界”“媲美克罗拉多大峡谷”丝路之路新发现！亿万年风雨沧桑，大自然神奇造化。这里峡谷幽深、峰林奇特，大自然用鬼斧神工的创造力将五彩斑斓的山体镌刻成一幅幅无与伦比、摄人心魄的山水画卷。晚参观结束后返回酒店，入住酒店后自行安排用餐！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张掖西-兰州西
                <w:br/>
              </w:t>
            </w:r>
          </w:p>
          <w:p>
            <w:pPr>
              <w:pStyle w:val="indent"/>
            </w:pPr>
            <w:r>
              <w:rPr>
                <w:rFonts w:ascii="微软雅黑" w:hAnsi="微软雅黑" w:eastAsia="微软雅黑" w:cs="微软雅黑"/>
                <w:color w:val="000000"/>
                <w:sz w:val="20"/>
                <w:szCs w:val="20"/>
              </w:rPr>
              <w:t xml:space="preserve">
                早餐后，乘车前往张掖动车站乘动车返回兰州，结束行程！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1.交通：兰州—敦煌飞机，张掖—兰州动车，当地全程空调旅游车，保证一人一座
                <w:br/>
                2.住宿：当地准四星级酒店
                <w:br/>
                3.用餐：4早3正餐，酒店用早餐，正餐：25元/人/正（打包价，不吃不退）
                <w:br/>
                4.门票：行程所列首道门票
                <w:br/>
                5.导服：专职优秀导游（兰州起止满15人带全陪；不满10人安排司机兼导游服务）
                <w:br/>
                6.保险：含旅行社责任险+旅游意外险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1、丹霞区间车21元/人；平山湖区间车30元/人；莫高窟B类门票190元/人
                <w:br/>
                2、旅游期间一切私人性质的自由自主消费，如：洗衣，通讯，娱乐或自由自主购物等；
                <w:br/>
                3、如因人力不可抗拒因素（战争，台风，海啸，地震等）造成行程调整而新增的费用。
                <w:br/>
                1.70周岁以下：不退任何费用
                <w:br/>
                2.70周岁以上：退费150元/人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1、地接社在保障景点游览时长不变的前提情况下，行程中所标注的车程时间仅供参考，行程中所标注的细化时间，也将以当时实际情况为准。
                <w:br/>
                2、如遇天气等不可抗力因素（包括部份景点的庆典活动、检修等客观因素限制），导致行程中包含的项目无法正常游览，地接社将在征得游客同意的前提下，按同等成本进行景点置换，或按实际成本退费。（赠送项目除外）
                <w:br/>
                3、如因游客个人原因放弃参观行程中包含的景点，地接社可按实际成本退还。不参与参观的游客需下车休息，等候同团其它客人，并需按团队约定的时间、地点准时集中。
                <w:br/>
                4、行程中部份包含景点，对特定持证人给予门票优惠，如：军官证、导游证、老年证、残疾证、学生证等，故请游客提前出示给予地接导游，按旅行社实际成本价格与实际优惠门票价格之间的差额，在当地统一现退给客人。
                <w:br/>
                5、完成行程包含的景点游览后的时间，均属于游客的“自由活动”时间。自由活动期间，游客需注意财产及人身安全，安全责任由当事游客自行负责。游客若在旅游途中擅自离团，与旅行社的旅游服务关系自动解除，未产生的费用可按地接社实际成本价格现退还（仅限于食宿费及行程包含的景点门票费用），离团后所有的安全责任游客自负。
                <w:br/>
                6、在旅游行程中的自由活动时间，游客应当选择自己能够控制风险的活动项目，并在自己能够控制风险的范围内活动。
                <w:br/>
                7、提前说明：部份景区内设的购物商店，属于景区自行商业行为，不属于旅行社安排的购物商店，旅行社不承担相关责任。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疫情防控期间，莫高窟暂不执行正常门票政策，发售B类“疫控”票（参观部分项目），票价190元/人；暂不接受团队，散客实行网上预约，网上售票，按预约时间换取门票。游客本人申领健康码，严格按照国家防疫期间的安全检查方可入园（游客入园相互间隔1.5米）。
                <w:br/>
                入园需本人身份证，健康码，二者缺一不可入内。
                <w:br/>
                <w:br/>
                <w:br/>
                1、地接社在保障景点游览时长不变的前提情况下，行程中所标注的车程时间仅供参考，行程中所标注的细化时间，也将以当时实际情况为准。
                <w:br/>
                2、如遇天气等不可抗力因素（包括部份景点的庆典活动、检修等客观因素限制），导致行程中包含的项目无法正常游览，地接社将在征得游客同意的前提下，按同等成本进行景点置换，或按实际成本退费。（赠送项目除外）
                <w:br/>
                3、如因游客个人原因放弃参观行程中包含的景点，地接社可按实际成本退还。不参与参观的游客需下车休息，等候同团其它客人，并需按团队约定的时间、地点准时集中。
                <w:br/>
                4、行程中部份包含景点，对特定持证人给予门票优惠，如：军官证、导游证、老年证、残疾证、学生证等，故请游客提前出示给予地接导游，按旅行社实际成本价格与实际优惠门票价格之间的差额，在当地统一现退给客人。
                <w:br/>
                5、完成行程包含的景点游览后的时间，均属于游客的“自由活动”时间。自由活动期间，游客需注意财产及人身安全，安全责任由当事游客自行负责。游客若在旅游途中擅自离团，与旅行社的旅游服务关系自动解除，未产生的费用可按地接社实际成本价格现退还（仅限于食宿费及行程包含的景点门票费用），离团后所有的安全责任游客自负。
                <w:br/>
                6、在旅游行程中的自由活动时间，游客应当选择自己能够控制风险的活动项目，并在自己能够控制风险的范围内活动。
                <w:br/>
                7、提前说明：部份景区内设的购物商店，属于景区自行商业行为，不属于旅行社安排的购物商店，旅行社不承担相关责任。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.保险：含旅行社责任险+旅游意外险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1.70周岁以下：不退任何费用
                <w:br/>
                2.70周岁以上：退费150元/人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2024-05-02T10:58:27+08:00</dcterms:created>
  <dcterms:modified xsi:type="dcterms:W3CDTF">2024-05-02T10:58:27+08:00</dcterms:modified>
</cp:coreProperties>
</file>

<file path=docProps/custom.xml><?xml version="1.0" encoding="utf-8"?>
<Properties xmlns="http://schemas.openxmlformats.org/officeDocument/2006/custom-properties" xmlns:vt="http://schemas.openxmlformats.org/officeDocument/2006/docPropsVTypes"/>
</file>